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7F5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3"/>
        <w:gridCol w:w="6"/>
      </w:tblGrid>
      <w:tr w:rsidR="00FB5623" w:rsidRPr="00FB5623" w:rsidTr="00FB5623">
        <w:trPr>
          <w:tblCellSpacing w:w="0" w:type="dxa"/>
        </w:trPr>
        <w:tc>
          <w:tcPr>
            <w:tcW w:w="0" w:type="auto"/>
            <w:gridSpan w:val="2"/>
            <w:shd w:val="clear" w:color="auto" w:fill="F7F5CF"/>
            <w:tcMar>
              <w:top w:w="58" w:type="dxa"/>
              <w:left w:w="806" w:type="dxa"/>
              <w:bottom w:w="0" w:type="dxa"/>
              <w:right w:w="58" w:type="dxa"/>
            </w:tcMar>
            <w:vAlign w:val="center"/>
            <w:hideMark/>
          </w:tcPr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outlineLvl w:val="0"/>
              <w:rPr>
                <w:rFonts w:ascii="Exo2-BoldItalic" w:eastAsia="Times New Roman" w:hAnsi="Exo2-BoldItalic" w:cs="Tahoma"/>
                <w:b/>
                <w:bCs/>
                <w:color w:val="E46161"/>
                <w:kern w:val="36"/>
                <w:sz w:val="40"/>
                <w:szCs w:val="40"/>
              </w:rPr>
            </w:pPr>
            <w:r w:rsidRPr="00FB5623">
              <w:rPr>
                <w:rFonts w:ascii="Exo2-BoldItalic" w:eastAsia="Times New Roman" w:hAnsi="Exo2-BoldItalic" w:cs="Tahoma"/>
                <w:b/>
                <w:bCs/>
                <w:color w:val="E46161"/>
                <w:kern w:val="36"/>
                <w:sz w:val="40"/>
                <w:szCs w:val="40"/>
              </w:rPr>
              <w:t>Объём образовательной деятельности ДОУ</w:t>
            </w:r>
          </w:p>
        </w:tc>
      </w:tr>
      <w:tr w:rsidR="00FB5623" w:rsidRPr="00FB5623" w:rsidTr="00FB5623">
        <w:trPr>
          <w:trHeight w:val="23144"/>
          <w:tblCellSpacing w:w="0" w:type="dxa"/>
        </w:trPr>
        <w:tc>
          <w:tcPr>
            <w:tcW w:w="12246" w:type="dxa"/>
            <w:shd w:val="clear" w:color="auto" w:fill="F7F5CF"/>
            <w:tcMar>
              <w:top w:w="0" w:type="dxa"/>
              <w:left w:w="230" w:type="dxa"/>
              <w:bottom w:w="0" w:type="dxa"/>
              <w:right w:w="115" w:type="dxa"/>
            </w:tcMar>
            <w:hideMark/>
          </w:tcPr>
          <w:p w:rsidR="00126FDD" w:rsidRDefault="00126FDD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Объем образовате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льной деятельности ДОУ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об объёме образовательной деятельности ДОУ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  <w:r w:rsidR="002335BE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№8 «</w:t>
            </w:r>
            <w:proofErr w:type="spellStart"/>
            <w:r w:rsidR="002335BE">
              <w:rPr>
                <w:rFonts w:ascii="Times New Roman" w:eastAsia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="002335B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осуществляется на основании Лицензии на осуществление о</w:t>
            </w:r>
            <w:r w:rsidR="00E02D77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бразовательной деятельности №1909 от 27.02.2013г., серия 03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Л01 №</w:t>
            </w:r>
            <w:r w:rsidR="00E02D77">
              <w:rPr>
                <w:rFonts w:ascii="Times New Roman" w:eastAsia="Times New Roman" w:hAnsi="Times New Roman" w:cs="Times New Roman"/>
                <w:sz w:val="24"/>
                <w:szCs w:val="24"/>
              </w:rPr>
              <w:t>0000382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5623" w:rsidRPr="00FB5623" w:rsidRDefault="002335BE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№8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FB5623"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автономным</w:t>
            </w:r>
            <w:r w:rsidR="00FB5623"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учреждением, финансируется за счёт средств бюджета и внебюджетных средств родительской платы.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деятельности ДОУ осуществляется в соответствии с законодательством РФ. ДОУ расходует выделенные ему по смете средства по целевому назначению.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образовательной деятельности, финансовое обеспечение которой осуществляется за счёт бюджета субъектов Российской Федерации, обеспечивает: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1. предоставление воспитанникам бесплатного дошкольного образования;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2. реализацию общеобразовательных программ и воспитательной работы в соответствии с требованиями ФГОС и на основании следующих документов:</w:t>
            </w:r>
          </w:p>
          <w:p w:rsidR="00FB5623" w:rsidRPr="00FB5623" w:rsidRDefault="00FB5623" w:rsidP="002335BE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РФ "Об образовании в Российской Федерации" от 29.12.2012г. №273-ФЗ</w:t>
            </w:r>
          </w:p>
          <w:p w:rsidR="00FB5623" w:rsidRPr="00FB5623" w:rsidRDefault="00FB5623" w:rsidP="002335BE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"Федеральный государственный образовательный стандарт дошкольного образования" (утв. приказом Министерства образования и науки РФ от 17.10.2013г. №1155);</w:t>
            </w:r>
          </w:p>
          <w:p w:rsidR="00FB5623" w:rsidRPr="00FB5623" w:rsidRDefault="00FB5623" w:rsidP="002335BE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(утверждены Постановлением Главного государственного врача РФ от 15.05.2013г. №26);</w:t>
            </w:r>
          </w:p>
          <w:p w:rsidR="00FB5623" w:rsidRPr="00FB5623" w:rsidRDefault="00FB5623" w:rsidP="002335BE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"Об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образования" (Приказ Министерства образования и науки Российской Федерации от 30.08.2013г. №1014г.);</w:t>
            </w:r>
          </w:p>
          <w:p w:rsidR="00FB5623" w:rsidRPr="00FB5623" w:rsidRDefault="00E02D77" w:rsidP="002335BE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от 31</w:t>
            </w:r>
            <w:r w:rsidR="00FB5623"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FB5623"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5623"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2335B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автономного дошкольного образовательного учреждения детский сад №8 «</w:t>
            </w:r>
            <w:proofErr w:type="spellStart"/>
            <w:r w:rsidR="002335BE">
              <w:rPr>
                <w:rFonts w:ascii="Times New Roman" w:eastAsia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="002335B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освоения ООП дошкольного образования </w:t>
            </w:r>
            <w:r w:rsidR="002335BE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№8 «</w:t>
            </w:r>
            <w:proofErr w:type="spellStart"/>
            <w:r w:rsidR="002335BE">
              <w:rPr>
                <w:rFonts w:ascii="Times New Roman" w:eastAsia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="002335B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- 6 лет (возраст 1,6-7 лет). Реализация ООП дошкольного образования осуществляется по принципу общедоступности и бесплатности. Учреждение устанавливает максимальный объём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Расчёт объёма обязательной части ООП с учётом особенностей детей дошкольного возраста.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В структуре плана выделена обязательная часть, фо</w:t>
            </w:r>
            <w:r w:rsidR="002335B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      </w:r>
          </w:p>
          <w:p w:rsidR="00FB5623" w:rsidRPr="00A427C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 предполагает комплексность подхода, обеспечивая развитие детей во всех пяти взаимодопол</w:t>
            </w:r>
            <w:r w:rsidR="002335B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яющих образовательных областях. Реализуется в ходе организации образовательной деятельности. Максимально допустимый объём недельной образовательной нагрузки, включая реализацию дополнительных образовательных программ, для детей</w:t>
            </w:r>
            <w:r w:rsidRPr="00FB5623">
              <w:rPr>
                <w:rFonts w:ascii="Times New Roman" w:eastAsia="Times New Roman" w:hAnsi="Times New Roman" w:cs="Times New Roman"/>
                <w:color w:val="0000A0"/>
                <w:sz w:val="24"/>
                <w:szCs w:val="24"/>
              </w:rPr>
              <w:t xml:space="preserve"> 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возраста составляет:</w:t>
            </w:r>
          </w:p>
          <w:p w:rsidR="00A427C3" w:rsidRPr="00A427C3" w:rsidRDefault="00A427C3" w:rsidP="002335BE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23" w:right="23" w:hanging="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sz w:val="24"/>
                <w:szCs w:val="20"/>
              </w:rPr>
              <w:t>Во второй группе раннего возраста (дети третьего года жизни) – 1 час 40 минут;</w:t>
            </w:r>
          </w:p>
          <w:p w:rsidR="00FB5623" w:rsidRPr="00FB5623" w:rsidRDefault="00FB5623" w:rsidP="002335BE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3" w:right="23" w:hanging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в младшей группе (дети четвёртого года жизни) - 2 часа 45 минут;</w:t>
            </w:r>
          </w:p>
          <w:p w:rsidR="00FB5623" w:rsidRPr="00FB5623" w:rsidRDefault="00FB5623" w:rsidP="002335BE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3" w:right="23" w:hanging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в средней гру</w:t>
            </w:r>
            <w:r w:rsidR="00A427C3" w:rsidRPr="00A427C3">
              <w:rPr>
                <w:rFonts w:ascii="Times New Roman" w:eastAsia="Times New Roman" w:hAnsi="Times New Roman" w:cs="Times New Roman"/>
                <w:sz w:val="24"/>
                <w:szCs w:val="24"/>
              </w:rPr>
              <w:t>ппе (дети пятого года жизни) - 3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  <w:r w:rsidR="00A427C3" w:rsidRPr="00A42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минут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5623" w:rsidRPr="00FB5623" w:rsidRDefault="00FB5623" w:rsidP="002335BE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3" w:right="23" w:hanging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в старшей груп</w:t>
            </w:r>
            <w:r w:rsidR="00A427C3" w:rsidRPr="00A427C3">
              <w:rPr>
                <w:rFonts w:ascii="Times New Roman" w:eastAsia="Times New Roman" w:hAnsi="Times New Roman" w:cs="Times New Roman"/>
                <w:sz w:val="24"/>
                <w:szCs w:val="24"/>
              </w:rPr>
              <w:t>пе (дети шестого года жизни) - 5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27C3" w:rsidRPr="00A427C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 50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минут;</w:t>
            </w:r>
          </w:p>
          <w:p w:rsidR="00FB5623" w:rsidRPr="00FB5623" w:rsidRDefault="00FB5623" w:rsidP="002335BE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3" w:right="23" w:hanging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подготовительно</w:t>
            </w:r>
            <w:r w:rsidR="00A427C3" w:rsidRPr="00A427C3">
              <w:rPr>
                <w:rFonts w:ascii="Times New Roman" w:eastAsia="Times New Roman" w:hAnsi="Times New Roman" w:cs="Times New Roman"/>
                <w:sz w:val="24"/>
                <w:szCs w:val="24"/>
              </w:rPr>
              <w:t>й группе (дети 7 года жизни) - 7 часов 30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 </w:t>
            </w:r>
          </w:p>
          <w:p w:rsidR="00FB5623" w:rsidRPr="00A427C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Продолжительность ООД:</w:t>
            </w:r>
          </w:p>
          <w:p w:rsidR="00A427C3" w:rsidRPr="00FB5623" w:rsidRDefault="00A427C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для детей 3-го года жизни -  не более 10 минут;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- для детей 4-го года жизни - не более 15 минут;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- для детей 5-го года жизни - не более 20 минут;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- для детей 6-го года жизни - не более 25 минут;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- для детей 7-го года жизни - не более 30 минут.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середине ООД статического характера проводятся физкультминутки. Пер</w:t>
            </w:r>
            <w:r w:rsidR="00A427C3" w:rsidRPr="00A427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ерыв между периодами ООД не мен</w:t>
            </w:r>
            <w:r w:rsidRPr="00A427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ее 10 минут. Организованную образовательную деятельность</w:t>
            </w:r>
            <w:r w:rsidR="00E02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27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детьми старшего дошкольного возраста может проводиться во второй половине дня после дневного сна, её продолжительность должна составлять не более 25-30 минут в день</w:t>
            </w:r>
            <w:r w:rsidRPr="00A4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 организованной образовательной деятельности составляет: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- в младшей и средней группах - 10 занятий;</w:t>
            </w:r>
          </w:p>
          <w:p w:rsidR="00FB5623" w:rsidRPr="00FB5623" w:rsidRDefault="00A427C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sz w:val="24"/>
                <w:szCs w:val="24"/>
              </w:rPr>
              <w:t>- в старшей группе - 12</w:t>
            </w:r>
            <w:r w:rsidR="00FB5623"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в неделю;</w:t>
            </w:r>
          </w:p>
          <w:p w:rsidR="00FB5623" w:rsidRPr="00FB5623" w:rsidRDefault="00A427C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sz w:val="24"/>
                <w:szCs w:val="24"/>
              </w:rPr>
              <w:t>- в подготовительной группе - 13</w:t>
            </w:r>
            <w:r w:rsidR="00FB5623"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в неделю.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программы, формируемая участниками образовательных отношений (педагогами, воспитанниками, родителями) включает в себя:</w:t>
            </w:r>
          </w:p>
          <w:p w:rsidR="00FB5623" w:rsidRPr="00FB5623" w:rsidRDefault="00FB5623" w:rsidP="002335BE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Программу "Социокультурные истоки", которая реализуется в группах младшего, среднего и старшего дошкольного возраста в совместной деятельности</w:t>
            </w:r>
            <w:r w:rsidR="00E02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взрослого и детей в режимных моментах;</w:t>
            </w:r>
          </w:p>
          <w:p w:rsidR="00FB5623" w:rsidRPr="00FB5623" w:rsidRDefault="00FB5623" w:rsidP="002335BE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E02D7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полнительную образовательную программу "Шахм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аты", которая реализуется в группах старшего дошкольного возраста в совместной деятельности</w:t>
            </w:r>
            <w:r w:rsidR="00E02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организации непосредственно образовательной деятельности;</w:t>
            </w:r>
          </w:p>
          <w:p w:rsidR="00FB5623" w:rsidRPr="00FB5623" w:rsidRDefault="00FB5623" w:rsidP="002335BE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Дополнительную образовательную программу "ЛЕГО", которая реализуется в младшей и средней группе в совместной деятельности в ходе организации НОД. 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Время, необходимое для реализации ООП, формируемой участниками образовательного процесса:</w:t>
            </w:r>
          </w:p>
          <w:p w:rsidR="00FB5623" w:rsidRPr="00FB5623" w:rsidRDefault="00FB5623" w:rsidP="002335BE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четвёртого и пятого года жизни - 1 раз в неделю продолжительностью 15-20 минут соответственно;</w:t>
            </w:r>
          </w:p>
          <w:p w:rsidR="00FB5623" w:rsidRPr="00FB5623" w:rsidRDefault="00FB5623" w:rsidP="002335BE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шестого и седьмого года жизни - 1 раз в неделю продолжительностью 25-30 минут соответственно.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Объём образовательной деятельности, финансовое обеспечение которой осуществляется за счёт бюджетов РФ и местных бюджетов.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</w:t>
            </w:r>
            <w:r w:rsidR="00E02D77">
              <w:rPr>
                <w:rFonts w:ascii="Times New Roman" w:eastAsia="Times New Roman" w:hAnsi="Times New Roman" w:cs="Times New Roman"/>
                <w:sz w:val="24"/>
                <w:szCs w:val="24"/>
              </w:rPr>
              <w:t>я деятельность Учреждения в 2019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02D7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осуществлялась в соответствии с пла</w:t>
            </w:r>
            <w:r w:rsidR="00E02D77">
              <w:rPr>
                <w:rFonts w:ascii="Times New Roman" w:eastAsia="Times New Roman" w:hAnsi="Times New Roman" w:cs="Times New Roman"/>
                <w:sz w:val="24"/>
                <w:szCs w:val="24"/>
              </w:rPr>
              <w:t>ном финансово-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хозяйственной деятельности, согласованным с Департаментом образования и молодёжной политики администрации </w:t>
            </w:r>
            <w:r w:rsidR="00E02D77">
              <w:rPr>
                <w:rFonts w:ascii="Times New Roman" w:eastAsia="Times New Roman" w:hAnsi="Times New Roman" w:cs="Times New Roman"/>
                <w:sz w:val="24"/>
                <w:szCs w:val="24"/>
              </w:rPr>
              <w:t>Кяхтинского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района. Финансирование осуществляется за счёт окружной субсидии на выполнение муниципального задания, средств местного бюджета, внебюджетных средств.            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Использование внебюджетных средств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средства детского сада складываются из поступлений родительской платы, платных образовательных услуг, благотворительных взносов. Помощь, поступившая в виде материальных ценностей, приходуется на баланс детского сада. За счет внебюджетных источников </w:t>
            </w:r>
            <w:proofErr w:type="gramStart"/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приобретены</w:t>
            </w:r>
            <w:proofErr w:type="gramEnd"/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  продукты питания;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  хозяйственный инвентарь;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  мебель (кроватки, стульчики);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  оборудование пищеблока, прачечной: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  мягкий инвентарь (одеяла, подушки, покрывала).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Наличие фонда поддержки образовательной организации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149" w:lineRule="atLeast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Наличие и стоимость дополнительных платных услуг</w:t>
            </w:r>
          </w:p>
          <w:p w:rsidR="00FB5623" w:rsidRPr="00FB5623" w:rsidRDefault="00FB5623" w:rsidP="00E02D77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Verdana" w:eastAsia="Times New Roman" w:hAnsi="Verdana" w:cs="Tahoma"/>
                <w:color w:val="404040"/>
                <w:sz w:val="20"/>
                <w:szCs w:val="20"/>
              </w:rPr>
            </w:pP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Платные образовательные услуги </w:t>
            </w:r>
            <w:r w:rsidR="00E02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FB562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оказываются</w:t>
            </w:r>
            <w:r w:rsidR="00E02D77">
              <w:rPr>
                <w:rFonts w:ascii="Verdana" w:eastAsia="Times New Roman" w:hAnsi="Verdana" w:cs="Tahoma"/>
                <w:color w:val="0000A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7F5CF"/>
            <w:vAlign w:val="center"/>
            <w:hideMark/>
          </w:tcPr>
          <w:p w:rsidR="00FB5623" w:rsidRPr="00FB5623" w:rsidRDefault="00FB5623" w:rsidP="002335BE">
            <w:pPr>
              <w:shd w:val="clear" w:color="auto" w:fill="FFFFFF" w:themeFill="background1"/>
              <w:spacing w:after="0"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4356E" w:rsidRDefault="00C4356E" w:rsidP="002335BE">
      <w:pPr>
        <w:shd w:val="clear" w:color="auto" w:fill="FFFFFF" w:themeFill="background1"/>
        <w:spacing w:after="0"/>
        <w:ind w:left="23" w:right="23"/>
        <w:jc w:val="both"/>
      </w:pPr>
    </w:p>
    <w:sectPr w:rsidR="00C4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xo2-Bold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00D"/>
    <w:multiLevelType w:val="multilevel"/>
    <w:tmpl w:val="DEFE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84089"/>
    <w:multiLevelType w:val="multilevel"/>
    <w:tmpl w:val="20F6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167C6"/>
    <w:multiLevelType w:val="multilevel"/>
    <w:tmpl w:val="CA0E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9753F"/>
    <w:multiLevelType w:val="hybridMultilevel"/>
    <w:tmpl w:val="6734B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5599A"/>
    <w:multiLevelType w:val="multilevel"/>
    <w:tmpl w:val="3E7E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A62095"/>
    <w:multiLevelType w:val="hybridMultilevel"/>
    <w:tmpl w:val="36108E2A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5623"/>
    <w:rsid w:val="00126FDD"/>
    <w:rsid w:val="002335BE"/>
    <w:rsid w:val="00A427C3"/>
    <w:rsid w:val="00C4356E"/>
    <w:rsid w:val="00E02D77"/>
    <w:rsid w:val="00FB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5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6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B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5623"/>
    <w:rPr>
      <w:b/>
      <w:bCs/>
    </w:rPr>
  </w:style>
  <w:style w:type="paragraph" w:styleId="a5">
    <w:name w:val="List Paragraph"/>
    <w:basedOn w:val="a"/>
    <w:uiPriority w:val="34"/>
    <w:qFormat/>
    <w:rsid w:val="00A42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ДСад</cp:lastModifiedBy>
  <cp:revision>3</cp:revision>
  <dcterms:created xsi:type="dcterms:W3CDTF">2020-11-16T07:21:00Z</dcterms:created>
  <dcterms:modified xsi:type="dcterms:W3CDTF">2020-11-16T08:34:00Z</dcterms:modified>
</cp:coreProperties>
</file>